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5" w:rsidRPr="00EB0E45" w:rsidRDefault="00EB0E45" w:rsidP="00EB0E45">
      <w:pPr>
        <w:rPr>
          <w:rFonts w:cs="Arial"/>
          <w:b/>
          <w:sz w:val="28"/>
          <w:szCs w:val="28"/>
          <w:lang w:val="en-ZA"/>
        </w:rPr>
      </w:pPr>
      <w:r w:rsidRPr="00EB0E4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EB0E45" w:rsidRPr="00EB0E45" w:rsidRDefault="00EB0E45" w:rsidP="00EB0E45">
      <w:pPr>
        <w:rPr>
          <w:rFonts w:cs="Arial"/>
          <w:b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EB0E45">
        <w:rPr>
          <w:rFonts w:cs="Arial"/>
          <w:b/>
          <w:sz w:val="18"/>
          <w:szCs w:val="18"/>
          <w:lang w:val="en-ZA"/>
        </w:rPr>
        <w:t>Date:</w:t>
      </w:r>
      <w:r w:rsidRPr="00EB0E45">
        <w:rPr>
          <w:rFonts w:cs="Arial"/>
          <w:b/>
          <w:sz w:val="18"/>
          <w:szCs w:val="18"/>
          <w:lang w:val="en-ZA"/>
        </w:rPr>
        <w:tab/>
      </w:r>
      <w:r w:rsidR="009A7534">
        <w:rPr>
          <w:rFonts w:cs="Arial"/>
          <w:b/>
          <w:sz w:val="18"/>
          <w:szCs w:val="18"/>
          <w:lang w:val="en-ZA"/>
        </w:rPr>
        <w:t>30</w:t>
      </w:r>
      <w:r w:rsidRPr="00EB0E45">
        <w:rPr>
          <w:rFonts w:cs="Arial"/>
          <w:b/>
          <w:sz w:val="18"/>
          <w:szCs w:val="18"/>
          <w:lang w:val="en-ZA"/>
        </w:rPr>
        <w:t xml:space="preserve"> May 2014</w:t>
      </w: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b/>
          <w:smallCaps/>
          <w:sz w:val="18"/>
          <w:szCs w:val="18"/>
          <w:lang w:val="en-ZA"/>
        </w:rPr>
        <w:t>Subject:</w:t>
      </w:r>
      <w:r w:rsidRPr="00EB0E45">
        <w:rPr>
          <w:rFonts w:cs="Arial"/>
          <w:b/>
          <w:sz w:val="18"/>
          <w:szCs w:val="18"/>
          <w:lang w:val="en-ZA"/>
        </w:rPr>
        <w:t xml:space="preserve">   </w:t>
      </w:r>
      <w:r w:rsidR="009A7534">
        <w:rPr>
          <w:sz w:val="18"/>
          <w:szCs w:val="18"/>
          <w:lang w:val="en-GB"/>
        </w:rPr>
        <w:t xml:space="preserve">Financial Instrument – </w:t>
      </w:r>
      <w:r w:rsidR="009A7534">
        <w:rPr>
          <w:sz w:val="18"/>
          <w:szCs w:val="18"/>
        </w:rPr>
        <w:t>Full Buyback Bulletin</w:t>
      </w: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iCs/>
          <w:sz w:val="18"/>
          <w:szCs w:val="18"/>
        </w:rPr>
      </w:pPr>
      <w:r>
        <w:rPr>
          <w:b/>
          <w:i/>
          <w:sz w:val="18"/>
          <w:szCs w:val="18"/>
          <w:lang w:val="en-GB"/>
        </w:rPr>
        <w:t>(Absa Bank Limited – ABN76)</w:t>
      </w:r>
      <w:r w:rsidR="00024A8D">
        <w:rPr>
          <w:b/>
          <w:i/>
          <w:sz w:val="18"/>
          <w:szCs w:val="18"/>
          <w:lang w:val="en-GB"/>
        </w:rPr>
        <w:t>- ISIN  ZAG000106444</w:t>
      </w:r>
      <w:bookmarkStart w:id="0" w:name="_GoBack"/>
      <w:bookmarkEnd w:id="0"/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B0E45" w:rsidRPr="00EB0E45" w:rsidRDefault="00EB0E45" w:rsidP="00EB0E4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In accordance with the provisions of the General Terms and Conditions of </w:t>
      </w:r>
      <w:r w:rsidRPr="009A7534">
        <w:rPr>
          <w:b/>
          <w:sz w:val="18"/>
          <w:szCs w:val="18"/>
        </w:rPr>
        <w:t>Absa Bank Limited (“Absa Bank”)</w:t>
      </w:r>
      <w:r w:rsidRPr="00EB45A2">
        <w:rPr>
          <w:rFonts w:cs="Arial"/>
          <w:sz w:val="18"/>
          <w:szCs w:val="18"/>
          <w:lang w:val="en-GB"/>
        </w:rPr>
        <w:t xml:space="preserve"> </w:t>
      </w:r>
      <w:r w:rsidRPr="00481461">
        <w:rPr>
          <w:rFonts w:cs="Arial"/>
          <w:b/>
          <w:sz w:val="18"/>
          <w:szCs w:val="18"/>
          <w:lang w:val="en-GB"/>
        </w:rPr>
        <w:t xml:space="preserve">Domestic Medium-term Note Programme dated </w:t>
      </w:r>
      <w:r>
        <w:rPr>
          <w:rFonts w:cs="Arial"/>
          <w:b/>
          <w:sz w:val="18"/>
          <w:szCs w:val="18"/>
          <w:lang w:val="en-GB"/>
        </w:rPr>
        <w:t>11 August 2008</w:t>
      </w:r>
      <w:r w:rsidRPr="00481461">
        <w:rPr>
          <w:rFonts w:cs="Arial"/>
          <w:b/>
          <w:sz w:val="18"/>
          <w:szCs w:val="18"/>
          <w:lang w:val="en-GB"/>
        </w:rPr>
        <w:t xml:space="preserve">– </w:t>
      </w:r>
      <w:r>
        <w:rPr>
          <w:sz w:val="18"/>
          <w:szCs w:val="18"/>
        </w:rPr>
        <w:t xml:space="preserve">Absa Bank as issuer, hereby requests that investors be notified of the full buyback of </w:t>
      </w:r>
      <w:r>
        <w:rPr>
          <w:rFonts w:cs="Arial"/>
          <w:b/>
          <w:sz w:val="18"/>
          <w:szCs w:val="18"/>
          <w:lang w:val="en-GB"/>
        </w:rPr>
        <w:t xml:space="preserve">ABN76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>s (</w:t>
      </w:r>
      <w:r w:rsidRPr="00481461">
        <w:rPr>
          <w:rFonts w:cs="Arial"/>
          <w:b/>
          <w:sz w:val="18"/>
          <w:szCs w:val="18"/>
          <w:lang w:val="en-GB"/>
        </w:rPr>
        <w:t xml:space="preserve">due </w:t>
      </w:r>
      <w:r>
        <w:rPr>
          <w:rFonts w:cs="Arial"/>
          <w:b/>
          <w:sz w:val="18"/>
          <w:szCs w:val="18"/>
          <w:lang w:val="en-GB"/>
        </w:rPr>
        <w:t xml:space="preserve">21 December </w:t>
      </w:r>
      <w:r w:rsidRPr="00AE30A1">
        <w:rPr>
          <w:rFonts w:cs="Arial"/>
          <w:b/>
          <w:sz w:val="18"/>
          <w:szCs w:val="18"/>
          <w:lang w:val="en-GB"/>
        </w:rPr>
        <w:t>20</w:t>
      </w:r>
      <w:r>
        <w:rPr>
          <w:rFonts w:cs="Arial"/>
          <w:b/>
          <w:sz w:val="18"/>
          <w:szCs w:val="18"/>
          <w:lang w:val="en-GB"/>
        </w:rPr>
        <w:t>26)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 xml:space="preserve">effective on </w:t>
      </w:r>
      <w:r>
        <w:rPr>
          <w:b/>
          <w:sz w:val="18"/>
          <w:szCs w:val="18"/>
        </w:rPr>
        <w:t xml:space="preserve">30 May </w:t>
      </w:r>
      <w:r w:rsidRPr="00724489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4</w:t>
      </w:r>
      <w:r w:rsidRPr="00724489">
        <w:rPr>
          <w:b/>
          <w:sz w:val="18"/>
          <w:szCs w:val="18"/>
        </w:rPr>
        <w:t>.</w:t>
      </w: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9A7534" w:rsidRDefault="009A7534" w:rsidP="009A7534">
      <w:pPr>
        <w:spacing w:line="360" w:lineRule="auto"/>
        <w:ind w:right="720"/>
        <w:jc w:val="both"/>
        <w:rPr>
          <w:sz w:val="18"/>
          <w:szCs w:val="18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Withdrawal Amount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Amount Outstanding Following Withdrawal</w:t>
      </w: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     </w:t>
      </w:r>
      <w:r>
        <w:rPr>
          <w:rFonts w:cs="Arial"/>
          <w:b/>
          <w:sz w:val="18"/>
          <w:szCs w:val="18"/>
          <w:lang w:val="en-GB"/>
        </w:rPr>
        <w:t>ABN76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R</w:t>
      </w:r>
      <w:r w:rsidR="00024A8D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>75, 000,000.00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24A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R0.00</w:t>
      </w:r>
      <w:r w:rsidRPr="00134BCC">
        <w:rPr>
          <w:rFonts w:cs="Arial"/>
        </w:rPr>
        <w:tab/>
      </w: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For further information, please contact:</w:t>
      </w: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Pr="00481461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481461">
        <w:rPr>
          <w:sz w:val="18"/>
          <w:szCs w:val="18"/>
          <w:lang w:val="en-GB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</w:p>
    <w:p w:rsidR="009A7534" w:rsidRDefault="009A7534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Gisella Bascelli</w:t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ab/>
        <w:t xml:space="preserve">Absa </w:t>
      </w:r>
      <w:r>
        <w:rPr>
          <w:rFonts w:cs="Arial"/>
          <w:sz w:val="18"/>
          <w:szCs w:val="18"/>
          <w:lang w:val="en-GB"/>
        </w:rPr>
        <w:t>Corporate and Investment Banking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 xml:space="preserve">(011) 895 </w:t>
      </w:r>
      <w:r>
        <w:rPr>
          <w:rFonts w:cs="Arial"/>
          <w:sz w:val="18"/>
          <w:szCs w:val="18"/>
          <w:lang w:val="en-GB"/>
        </w:rPr>
        <w:t>5670</w:t>
      </w:r>
    </w:p>
    <w:p w:rsidR="009A7534" w:rsidRPr="00481461" w:rsidRDefault="009A7534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Nikkita Leong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1461">
        <w:rPr>
          <w:rFonts w:cs="Arial"/>
          <w:sz w:val="18"/>
          <w:szCs w:val="18"/>
          <w:lang w:val="en-GB"/>
        </w:rPr>
        <w:t xml:space="preserve">Absa </w:t>
      </w:r>
      <w:r>
        <w:rPr>
          <w:rFonts w:cs="Arial"/>
          <w:sz w:val="18"/>
          <w:szCs w:val="18"/>
          <w:lang w:val="en-GB"/>
        </w:rPr>
        <w:t>Corporate and Investment Banking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(010) 24</w:t>
      </w:r>
      <w:r w:rsidRPr="00481461">
        <w:rPr>
          <w:rFonts w:cs="Arial"/>
          <w:sz w:val="18"/>
          <w:szCs w:val="18"/>
          <w:lang w:val="en-GB"/>
        </w:rPr>
        <w:t xml:space="preserve">5 </w:t>
      </w:r>
      <w:r>
        <w:rPr>
          <w:rFonts w:cs="Arial"/>
          <w:sz w:val="18"/>
          <w:szCs w:val="18"/>
          <w:lang w:val="en-GB"/>
        </w:rPr>
        <w:t>4201</w:t>
      </w:r>
      <w:r>
        <w:rPr>
          <w:rFonts w:cs="Arial"/>
          <w:sz w:val="18"/>
          <w:szCs w:val="18"/>
          <w:lang w:val="en-GB"/>
        </w:rPr>
        <w:tab/>
      </w:r>
    </w:p>
    <w:p w:rsidR="009A7534" w:rsidRDefault="009A7534" w:rsidP="009A7534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</w:rPr>
        <w:t xml:space="preserve">                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 </w:t>
      </w:r>
      <w:r>
        <w:rPr>
          <w:rFonts w:cs="Arial"/>
          <w:sz w:val="18"/>
          <w:szCs w:val="18"/>
          <w:lang w:val="en-GB"/>
        </w:rPr>
        <w:t>JSE                                  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24A8D" w:rsidRDefault="00024A8D" w:rsidP="009A7534">
      <w:pPr>
        <w:spacing w:line="312" w:lineRule="auto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(011) 520 7</w:t>
      </w:r>
      <w:r>
        <w:rPr>
          <w:rFonts w:cs="Arial"/>
          <w:sz w:val="18"/>
          <w:szCs w:val="18"/>
          <w:lang w:val="en-GB"/>
        </w:rPr>
        <w:t>154</w:t>
      </w:r>
    </w:p>
    <w:p w:rsidR="009A7534" w:rsidRPr="00481461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sz w:val="18"/>
          <w:szCs w:val="18"/>
        </w:rPr>
      </w:pPr>
    </w:p>
    <w:p w:rsidR="00EB0E45" w:rsidRPr="0085446B" w:rsidRDefault="00EB0E45" w:rsidP="009A7534">
      <w:pPr>
        <w:suppressAutoHyphens/>
        <w:spacing w:line="312" w:lineRule="auto"/>
        <w:ind w:right="26"/>
        <w:jc w:val="both"/>
        <w:rPr>
          <w:rFonts w:eastAsia="Times New Roman" w:cs="Arial"/>
          <w:sz w:val="18"/>
          <w:szCs w:val="18"/>
          <w:lang w:val="en-ZA"/>
        </w:rPr>
      </w:pPr>
    </w:p>
    <w:sectPr w:rsidR="00EB0E45" w:rsidRPr="0085446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E57E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E57E6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0E57E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E57E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E57E6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0E57E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57E6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A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24A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A8D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7E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59D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53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E45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2014-06-04T15:00:00+00:00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F75293F-2815-4A9F-903D-5B32AD38C256}"/>
</file>

<file path=customXml/itemProps2.xml><?xml version="1.0" encoding="utf-8"?>
<ds:datastoreItem xmlns:ds="http://schemas.openxmlformats.org/officeDocument/2006/customXml" ds:itemID="{9F076B60-296C-4C65-8B3C-72DE25989E5A}"/>
</file>

<file path=customXml/itemProps3.xml><?xml version="1.0" encoding="utf-8"?>
<ds:datastoreItem xmlns:ds="http://schemas.openxmlformats.org/officeDocument/2006/customXml" ds:itemID="{1DDEA527-E7CA-4A26-B3A7-24E6DA535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Buyback Notice - ABN76   - 30 May 2014</dc:title>
  <dc:creator>Johannesburg Stock Exchange</dc:creator>
  <cp:lastModifiedBy>JSEUser</cp:lastModifiedBy>
  <cp:revision>2</cp:revision>
  <cp:lastPrinted>2012-01-03T09:35:00Z</cp:lastPrinted>
  <dcterms:created xsi:type="dcterms:W3CDTF">2014-05-30T08:34:00Z</dcterms:created>
  <dcterms:modified xsi:type="dcterms:W3CDTF">2014-05-30T08:34:00Z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32400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